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DA9" w:rsidRDefault="003C4DA9" w:rsidP="003C4DA9">
      <w:pPr>
        <w:spacing w:line="480" w:lineRule="auto"/>
        <w:jc w:val="center"/>
        <w:rPr>
          <w:rFonts w:ascii="Times New Roman" w:hAnsi="Times New Roman" w:cs="Times New Roman"/>
          <w:sz w:val="24"/>
          <w:szCs w:val="24"/>
        </w:rPr>
      </w:pPr>
    </w:p>
    <w:p w:rsidR="003C4DA9" w:rsidRDefault="003C4DA9" w:rsidP="003C4DA9">
      <w:pPr>
        <w:spacing w:line="480" w:lineRule="auto"/>
        <w:jc w:val="center"/>
        <w:rPr>
          <w:rFonts w:ascii="Times New Roman" w:hAnsi="Times New Roman" w:cs="Times New Roman"/>
          <w:sz w:val="24"/>
          <w:szCs w:val="24"/>
        </w:rPr>
      </w:pPr>
    </w:p>
    <w:p w:rsidR="003C4DA9" w:rsidRDefault="003C4DA9" w:rsidP="003C4DA9">
      <w:pPr>
        <w:spacing w:line="480" w:lineRule="auto"/>
        <w:jc w:val="center"/>
        <w:rPr>
          <w:rFonts w:ascii="Times New Roman" w:hAnsi="Times New Roman" w:cs="Times New Roman"/>
          <w:sz w:val="24"/>
          <w:szCs w:val="24"/>
        </w:rPr>
      </w:pPr>
    </w:p>
    <w:p w:rsidR="003C4DA9" w:rsidRDefault="003C4DA9" w:rsidP="003C4DA9">
      <w:pPr>
        <w:spacing w:line="480" w:lineRule="auto"/>
        <w:jc w:val="center"/>
        <w:rPr>
          <w:rFonts w:ascii="Times New Roman" w:hAnsi="Times New Roman" w:cs="Times New Roman"/>
          <w:sz w:val="24"/>
          <w:szCs w:val="24"/>
        </w:rPr>
      </w:pPr>
    </w:p>
    <w:p w:rsidR="003C4DA9" w:rsidRDefault="003C4DA9" w:rsidP="003C4DA9">
      <w:pPr>
        <w:spacing w:line="480" w:lineRule="auto"/>
        <w:jc w:val="center"/>
        <w:rPr>
          <w:rFonts w:ascii="Times New Roman" w:hAnsi="Times New Roman" w:cs="Times New Roman"/>
          <w:sz w:val="24"/>
          <w:szCs w:val="24"/>
        </w:rPr>
      </w:pPr>
    </w:p>
    <w:p w:rsidR="003C4DA9" w:rsidRDefault="003C4DA9" w:rsidP="003C4DA9">
      <w:pPr>
        <w:spacing w:line="480" w:lineRule="auto"/>
        <w:jc w:val="center"/>
        <w:rPr>
          <w:rFonts w:ascii="Times New Roman" w:hAnsi="Times New Roman" w:cs="Times New Roman"/>
          <w:sz w:val="24"/>
          <w:szCs w:val="24"/>
        </w:rPr>
      </w:pPr>
    </w:p>
    <w:p w:rsidR="003C4DA9" w:rsidRDefault="003C4DA9" w:rsidP="003C4DA9">
      <w:pPr>
        <w:spacing w:line="480" w:lineRule="auto"/>
        <w:jc w:val="center"/>
        <w:rPr>
          <w:rFonts w:ascii="Times New Roman" w:hAnsi="Times New Roman" w:cs="Times New Roman"/>
          <w:sz w:val="24"/>
          <w:szCs w:val="24"/>
        </w:rPr>
      </w:pPr>
    </w:p>
    <w:p w:rsidR="003C4DA9" w:rsidRDefault="003C4DA9" w:rsidP="003C4DA9">
      <w:pPr>
        <w:spacing w:line="480" w:lineRule="auto"/>
        <w:jc w:val="center"/>
        <w:rPr>
          <w:rFonts w:ascii="Times New Roman" w:hAnsi="Times New Roman" w:cs="Times New Roman"/>
          <w:sz w:val="24"/>
          <w:szCs w:val="24"/>
        </w:rPr>
      </w:pPr>
      <w:r w:rsidRPr="003C4DA9">
        <w:rPr>
          <w:rFonts w:ascii="Times New Roman" w:hAnsi="Times New Roman" w:cs="Times New Roman"/>
          <w:sz w:val="24"/>
          <w:szCs w:val="24"/>
        </w:rPr>
        <w:t>Employees and Healthcare</w:t>
      </w:r>
    </w:p>
    <w:p w:rsidR="003C4DA9" w:rsidRDefault="003C4DA9" w:rsidP="003C4DA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4DA9" w:rsidRDefault="003C4DA9" w:rsidP="003C4D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C4DA9" w:rsidRDefault="003C4DA9" w:rsidP="003C4DA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3C4DA9" w:rsidRPr="003C4DA9" w:rsidRDefault="003C4DA9" w:rsidP="00BE105A">
      <w:pPr>
        <w:spacing w:line="480" w:lineRule="auto"/>
        <w:jc w:val="center"/>
        <w:rPr>
          <w:rFonts w:ascii="Times New Roman" w:hAnsi="Times New Roman" w:cs="Times New Roman"/>
          <w:sz w:val="24"/>
          <w:szCs w:val="24"/>
        </w:rPr>
      </w:pPr>
      <w:r w:rsidRPr="003C4DA9">
        <w:rPr>
          <w:rFonts w:ascii="Times New Roman" w:hAnsi="Times New Roman" w:cs="Times New Roman"/>
          <w:sz w:val="24"/>
          <w:szCs w:val="24"/>
        </w:rPr>
        <w:lastRenderedPageBreak/>
        <w:t>Employees and Healthcare</w:t>
      </w:r>
    </w:p>
    <w:p w:rsidR="00980030" w:rsidRPr="00BE105A" w:rsidRDefault="00980030" w:rsidP="00BE105A">
      <w:pPr>
        <w:spacing w:line="480" w:lineRule="auto"/>
        <w:jc w:val="center"/>
        <w:rPr>
          <w:rFonts w:ascii="Times New Roman" w:hAnsi="Times New Roman" w:cs="Times New Roman"/>
          <w:b/>
          <w:sz w:val="24"/>
          <w:szCs w:val="24"/>
        </w:rPr>
      </w:pPr>
      <w:r w:rsidRPr="00BE105A">
        <w:rPr>
          <w:rFonts w:ascii="Times New Roman" w:hAnsi="Times New Roman" w:cs="Times New Roman"/>
          <w:b/>
          <w:sz w:val="24"/>
          <w:szCs w:val="24"/>
        </w:rPr>
        <w:t>Question 1</w:t>
      </w:r>
    </w:p>
    <w:p w:rsidR="004054CD" w:rsidRPr="004054CD" w:rsidRDefault="004054CD" w:rsidP="00BE105A">
      <w:pPr>
        <w:spacing w:line="480" w:lineRule="auto"/>
        <w:ind w:firstLine="720"/>
        <w:rPr>
          <w:rFonts w:ascii="Times New Roman" w:hAnsi="Times New Roman" w:cs="Times New Roman"/>
          <w:sz w:val="24"/>
          <w:szCs w:val="24"/>
        </w:rPr>
      </w:pPr>
      <w:r w:rsidRPr="004054CD">
        <w:rPr>
          <w:rFonts w:ascii="Times New Roman" w:hAnsi="Times New Roman" w:cs="Times New Roman"/>
          <w:sz w:val="24"/>
          <w:szCs w:val="24"/>
        </w:rPr>
        <w:t xml:space="preserve">Employers should provide benefits to their employees to improve their businesses and as a way of respecting the law. One of the most important benefits an employer can give to an employee is healthcare insurances. Employees may decide to set an insurance plan for their employees via a traditional indemnity plan or by implementing fees for the service (Mathis et al., 2016). On the same note, employees may decide to choose their medical care providers, and as such, the insurance company pays the provider directly or </w:t>
      </w:r>
      <w:r w:rsidR="00BE105A">
        <w:rPr>
          <w:rFonts w:ascii="Times New Roman" w:hAnsi="Times New Roman" w:cs="Times New Roman"/>
          <w:sz w:val="24"/>
          <w:szCs w:val="24"/>
        </w:rPr>
        <w:t xml:space="preserve">may </w:t>
      </w:r>
      <w:r w:rsidRPr="004054CD">
        <w:rPr>
          <w:rFonts w:ascii="Times New Roman" w:hAnsi="Times New Roman" w:cs="Times New Roman"/>
          <w:sz w:val="24"/>
          <w:szCs w:val="24"/>
        </w:rPr>
        <w:t>choose to reimburse the employee for the covered amounts. Healthcare insurances aid employees in increasing production and performance since they are healthy.</w:t>
      </w:r>
    </w:p>
    <w:p w:rsidR="008818C0" w:rsidRDefault="004054CD" w:rsidP="008818C0">
      <w:pPr>
        <w:spacing w:line="480" w:lineRule="auto"/>
        <w:ind w:firstLine="720"/>
        <w:rPr>
          <w:rFonts w:ascii="Times New Roman" w:hAnsi="Times New Roman" w:cs="Times New Roman"/>
          <w:sz w:val="24"/>
          <w:szCs w:val="24"/>
        </w:rPr>
      </w:pPr>
      <w:r w:rsidRPr="004054CD">
        <w:rPr>
          <w:rFonts w:ascii="Times New Roman" w:hAnsi="Times New Roman" w:cs="Times New Roman"/>
          <w:sz w:val="24"/>
          <w:szCs w:val="24"/>
        </w:rPr>
        <w:t>Another</w:t>
      </w:r>
      <w:r w:rsidR="00BE105A">
        <w:rPr>
          <w:rFonts w:ascii="Times New Roman" w:hAnsi="Times New Roman" w:cs="Times New Roman"/>
          <w:sz w:val="24"/>
          <w:szCs w:val="24"/>
        </w:rPr>
        <w:t xml:space="preserve"> benefit that an employer can give</w:t>
      </w:r>
      <w:r w:rsidRPr="004054CD">
        <w:rPr>
          <w:rFonts w:ascii="Times New Roman" w:hAnsi="Times New Roman" w:cs="Times New Roman"/>
          <w:sz w:val="24"/>
          <w:szCs w:val="24"/>
        </w:rPr>
        <w:t xml:space="preserve"> to employees is better retirement plans. Employers should not put all the profits into the business, in such a way that they cannot afford to pay retirement plans for their employees. Employers must come up with accommodative and excellent retirement plans as a way of appreciating their employees. These funds will be of help to the employees since</w:t>
      </w:r>
      <w:r w:rsidR="00BE105A">
        <w:rPr>
          <w:rFonts w:ascii="Times New Roman" w:hAnsi="Times New Roman" w:cs="Times New Roman"/>
          <w:sz w:val="24"/>
          <w:szCs w:val="24"/>
        </w:rPr>
        <w:t xml:space="preserve"> they will allow them to cater f</w:t>
      </w:r>
      <w:r w:rsidRPr="004054CD">
        <w:rPr>
          <w:rFonts w:ascii="Times New Roman" w:hAnsi="Times New Roman" w:cs="Times New Roman"/>
          <w:sz w:val="24"/>
          <w:szCs w:val="24"/>
        </w:rPr>
        <w:t>o</w:t>
      </w:r>
      <w:r w:rsidR="00BE105A">
        <w:rPr>
          <w:rFonts w:ascii="Times New Roman" w:hAnsi="Times New Roman" w:cs="Times New Roman"/>
          <w:sz w:val="24"/>
          <w:szCs w:val="24"/>
        </w:rPr>
        <w:t>r</w:t>
      </w:r>
      <w:r w:rsidRPr="004054CD">
        <w:rPr>
          <w:rFonts w:ascii="Times New Roman" w:hAnsi="Times New Roman" w:cs="Times New Roman"/>
          <w:sz w:val="24"/>
          <w:szCs w:val="24"/>
        </w:rPr>
        <w:t xml:space="preserve"> health food bills once they re</w:t>
      </w:r>
      <w:r w:rsidR="00BE105A">
        <w:rPr>
          <w:rFonts w:ascii="Times New Roman" w:hAnsi="Times New Roman" w:cs="Times New Roman"/>
          <w:sz w:val="24"/>
          <w:szCs w:val="24"/>
        </w:rPr>
        <w:t>tire. Besides, employers can give or provide employees</w:t>
      </w:r>
      <w:r w:rsidRPr="004054CD">
        <w:rPr>
          <w:rFonts w:ascii="Times New Roman" w:hAnsi="Times New Roman" w:cs="Times New Roman"/>
          <w:sz w:val="24"/>
          <w:szCs w:val="24"/>
        </w:rPr>
        <w:t xml:space="preserve"> saving plans for their employees. Employers should educate their employees on ways that they can save for future purposes (Mathis et al., 2016). On the same note, it is the role of employers to educate employees on different types of saving plans to ensure they are not scammed. As a result, employees will feel motivated as they work since they are sure their lives are secure</w:t>
      </w:r>
      <w:r w:rsidR="00BE105A">
        <w:rPr>
          <w:rFonts w:ascii="Times New Roman" w:hAnsi="Times New Roman" w:cs="Times New Roman"/>
          <w:sz w:val="24"/>
          <w:szCs w:val="24"/>
        </w:rPr>
        <w:t>d</w:t>
      </w:r>
      <w:r w:rsidR="008818C0">
        <w:rPr>
          <w:rFonts w:ascii="Times New Roman" w:hAnsi="Times New Roman" w:cs="Times New Roman"/>
          <w:sz w:val="24"/>
          <w:szCs w:val="24"/>
        </w:rPr>
        <w:t>.</w:t>
      </w:r>
    </w:p>
    <w:p w:rsidR="008818C0" w:rsidRDefault="008818C0" w:rsidP="008818C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818C0" w:rsidRPr="004054CD" w:rsidRDefault="008818C0" w:rsidP="008818C0">
      <w:pPr>
        <w:spacing w:line="480" w:lineRule="auto"/>
        <w:ind w:left="720" w:hanging="720"/>
        <w:rPr>
          <w:rFonts w:ascii="Times New Roman" w:hAnsi="Times New Roman" w:cs="Times New Roman"/>
          <w:sz w:val="24"/>
          <w:szCs w:val="24"/>
        </w:rPr>
      </w:pPr>
      <w:r w:rsidRPr="003C4DA9">
        <w:rPr>
          <w:rFonts w:ascii="Times New Roman" w:eastAsia="Times New Roman" w:hAnsi="Times New Roman" w:cs="Times New Roman"/>
          <w:sz w:val="24"/>
          <w:szCs w:val="24"/>
        </w:rPr>
        <w:t>Mathis, R. L., Jackson, J. H., Valentine, S.R., &amp;Meglich, P. (2016). Human Resource Management (15th ed.). Stamford, CT: Cengage Learning. ISBN: 9781305500709.</w:t>
      </w:r>
    </w:p>
    <w:p w:rsidR="004054CD" w:rsidRPr="00BE105A" w:rsidRDefault="004054CD" w:rsidP="00BE105A">
      <w:pPr>
        <w:spacing w:line="480" w:lineRule="auto"/>
        <w:jc w:val="center"/>
        <w:rPr>
          <w:rFonts w:ascii="Times New Roman" w:hAnsi="Times New Roman" w:cs="Times New Roman"/>
          <w:b/>
          <w:sz w:val="24"/>
          <w:szCs w:val="24"/>
        </w:rPr>
      </w:pPr>
      <w:r w:rsidRPr="00BE105A">
        <w:rPr>
          <w:rFonts w:ascii="Times New Roman" w:hAnsi="Times New Roman" w:cs="Times New Roman"/>
          <w:b/>
          <w:sz w:val="24"/>
          <w:szCs w:val="24"/>
        </w:rPr>
        <w:t>Question 2</w:t>
      </w:r>
    </w:p>
    <w:p w:rsidR="004054CD" w:rsidRPr="004054CD" w:rsidRDefault="004054CD" w:rsidP="00BE105A">
      <w:pPr>
        <w:spacing w:line="480" w:lineRule="auto"/>
        <w:ind w:firstLine="720"/>
        <w:rPr>
          <w:rFonts w:ascii="Times New Roman" w:hAnsi="Times New Roman" w:cs="Times New Roman"/>
          <w:sz w:val="24"/>
          <w:szCs w:val="24"/>
        </w:rPr>
      </w:pPr>
      <w:r w:rsidRPr="004054CD">
        <w:rPr>
          <w:rFonts w:ascii="Times New Roman" w:hAnsi="Times New Roman" w:cs="Times New Roman"/>
          <w:sz w:val="24"/>
          <w:szCs w:val="24"/>
        </w:rPr>
        <w:lastRenderedPageBreak/>
        <w:t>Healthcare costs have been out of control in the United States, and as such, the provided statement is true in several aspects. Twenty-five percent of the ‘‘benefits dollar’’ is heavily spent on expensive payments such as vision care, dental care, life insurance as well as medical premiums (Mathis et al., 2016). These payments end up being costly, although the outcomes are not reflected in the health of the public. The United States is known to spend a lot of money on health, yet it fails to have the healthiest people</w:t>
      </w:r>
      <w:r w:rsidR="00BE105A">
        <w:rPr>
          <w:rFonts w:ascii="Times New Roman" w:hAnsi="Times New Roman" w:cs="Times New Roman"/>
          <w:sz w:val="24"/>
          <w:szCs w:val="24"/>
        </w:rPr>
        <w:t xml:space="preserve"> in the world</w:t>
      </w:r>
      <w:r w:rsidRPr="004054CD">
        <w:rPr>
          <w:rFonts w:ascii="Times New Roman" w:hAnsi="Times New Roman" w:cs="Times New Roman"/>
          <w:sz w:val="24"/>
          <w:szCs w:val="24"/>
        </w:rPr>
        <w:t>. Although universal or comprehensive care has been advocated, there exists confusion on the benefits of sponsors and healthcare providers,</w:t>
      </w:r>
      <w:r w:rsidR="00BE105A">
        <w:rPr>
          <w:rFonts w:ascii="Times New Roman" w:hAnsi="Times New Roman" w:cs="Times New Roman"/>
          <w:sz w:val="24"/>
          <w:szCs w:val="24"/>
        </w:rPr>
        <w:t xml:space="preserve"> and also the trouble that</w:t>
      </w:r>
      <w:r w:rsidRPr="004054CD">
        <w:rPr>
          <w:rFonts w:ascii="Times New Roman" w:hAnsi="Times New Roman" w:cs="Times New Roman"/>
          <w:sz w:val="24"/>
          <w:szCs w:val="24"/>
        </w:rPr>
        <w:t xml:space="preserve"> different organizations</w:t>
      </w:r>
      <w:r w:rsidR="00BE105A">
        <w:rPr>
          <w:rFonts w:ascii="Times New Roman" w:hAnsi="Times New Roman" w:cs="Times New Roman"/>
          <w:sz w:val="24"/>
          <w:szCs w:val="24"/>
        </w:rPr>
        <w:t xml:space="preserve"> will bear</w:t>
      </w:r>
      <w:r w:rsidRPr="004054CD">
        <w:rPr>
          <w:rFonts w:ascii="Times New Roman" w:hAnsi="Times New Roman" w:cs="Times New Roman"/>
          <w:sz w:val="24"/>
          <w:szCs w:val="24"/>
        </w:rPr>
        <w:t xml:space="preserve">. </w:t>
      </w:r>
    </w:p>
    <w:p w:rsidR="004054CD" w:rsidRDefault="004054CD" w:rsidP="00BE105A">
      <w:pPr>
        <w:spacing w:line="480" w:lineRule="auto"/>
        <w:ind w:firstLine="720"/>
        <w:rPr>
          <w:rFonts w:ascii="Times New Roman" w:hAnsi="Times New Roman" w:cs="Times New Roman"/>
          <w:sz w:val="24"/>
          <w:szCs w:val="24"/>
        </w:rPr>
      </w:pPr>
      <w:r w:rsidRPr="004054CD">
        <w:rPr>
          <w:rFonts w:ascii="Times New Roman" w:hAnsi="Times New Roman" w:cs="Times New Roman"/>
          <w:sz w:val="24"/>
          <w:szCs w:val="24"/>
        </w:rPr>
        <w:t>As a result of high healthcare costs, there have been increasing conflicts between employers and employees, and this is likely as employers try to reduce their health benefits costs. The government and governing agencies have shifted many obligations such as healthcare costs to the employers, and this has made healthcare costs to go up since private organizations take advantage and exploit the public (Mathis et al., 2016). As a result, employers and employees end up conflicting since responsibilities are not clear on who should pay what and who should not. As a way of solving the issues of healthcare costs, the employees and the government must both pay the premiums for medical care and the prescribed drugs. Also, high healthcare costs can be easily managed by policies and monitoring with the aid of effective market system options.</w:t>
      </w:r>
    </w:p>
    <w:p w:rsidR="00BE105A" w:rsidRDefault="00BE105A" w:rsidP="003C4DA9">
      <w:pPr>
        <w:spacing w:line="480" w:lineRule="auto"/>
        <w:rPr>
          <w:rFonts w:ascii="Times New Roman" w:hAnsi="Times New Roman" w:cs="Times New Roman"/>
          <w:sz w:val="24"/>
          <w:szCs w:val="24"/>
        </w:rPr>
      </w:pPr>
    </w:p>
    <w:p w:rsidR="00BE105A" w:rsidRDefault="00BE105A" w:rsidP="003C4DA9">
      <w:pPr>
        <w:spacing w:line="480" w:lineRule="auto"/>
        <w:rPr>
          <w:rFonts w:ascii="Times New Roman" w:hAnsi="Times New Roman" w:cs="Times New Roman"/>
          <w:sz w:val="24"/>
          <w:szCs w:val="24"/>
        </w:rPr>
      </w:pPr>
    </w:p>
    <w:p w:rsidR="00BE105A" w:rsidRDefault="00BE105A" w:rsidP="003C4DA9">
      <w:pPr>
        <w:spacing w:line="480" w:lineRule="auto"/>
        <w:rPr>
          <w:rFonts w:ascii="Times New Roman" w:hAnsi="Times New Roman" w:cs="Times New Roman"/>
          <w:sz w:val="24"/>
          <w:szCs w:val="24"/>
        </w:rPr>
      </w:pPr>
    </w:p>
    <w:p w:rsidR="008818C0" w:rsidRDefault="008818C0" w:rsidP="008818C0">
      <w:pPr>
        <w:spacing w:line="480" w:lineRule="auto"/>
        <w:rPr>
          <w:rFonts w:ascii="Times New Roman" w:hAnsi="Times New Roman" w:cs="Times New Roman"/>
          <w:sz w:val="24"/>
          <w:szCs w:val="24"/>
        </w:rPr>
      </w:pPr>
    </w:p>
    <w:p w:rsidR="008818C0" w:rsidRDefault="008818C0" w:rsidP="008818C0">
      <w:pPr>
        <w:spacing w:line="480" w:lineRule="auto"/>
        <w:rPr>
          <w:rFonts w:ascii="Times New Roman" w:hAnsi="Times New Roman" w:cs="Times New Roman"/>
          <w:sz w:val="24"/>
          <w:szCs w:val="24"/>
        </w:rPr>
      </w:pPr>
    </w:p>
    <w:p w:rsidR="00A52210" w:rsidRPr="003C4DA9" w:rsidRDefault="00BE105A" w:rsidP="00BE10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A52210" w:rsidRPr="003C4DA9">
        <w:rPr>
          <w:rFonts w:ascii="Times New Roman" w:hAnsi="Times New Roman" w:cs="Times New Roman"/>
          <w:sz w:val="24"/>
          <w:szCs w:val="24"/>
        </w:rPr>
        <w:t>eferences</w:t>
      </w:r>
    </w:p>
    <w:p w:rsidR="00E407B9" w:rsidRPr="003C4DA9" w:rsidRDefault="00A52210" w:rsidP="00BE105A">
      <w:pPr>
        <w:spacing w:line="480" w:lineRule="auto"/>
        <w:ind w:left="720" w:hanging="720"/>
        <w:rPr>
          <w:rFonts w:ascii="Times New Roman" w:hAnsi="Times New Roman" w:cs="Times New Roman"/>
          <w:sz w:val="24"/>
          <w:szCs w:val="24"/>
        </w:rPr>
      </w:pPr>
      <w:r w:rsidRPr="003C4DA9">
        <w:rPr>
          <w:rFonts w:ascii="Times New Roman" w:eastAsia="Times New Roman" w:hAnsi="Times New Roman" w:cs="Times New Roman"/>
          <w:sz w:val="24"/>
          <w:szCs w:val="24"/>
        </w:rPr>
        <w:t>Mathis, R. L., Jackson, J. H., Valentine, S.R., &amp;Meglich, P. (2016). Human Resource Management (15th ed.). Stamford, CT: Ceng</w:t>
      </w:r>
      <w:bookmarkStart w:id="0" w:name="_GoBack"/>
      <w:bookmarkEnd w:id="0"/>
      <w:r w:rsidRPr="003C4DA9">
        <w:rPr>
          <w:rFonts w:ascii="Times New Roman" w:eastAsia="Times New Roman" w:hAnsi="Times New Roman" w:cs="Times New Roman"/>
          <w:sz w:val="24"/>
          <w:szCs w:val="24"/>
        </w:rPr>
        <w:t>age Learning. ISBN: 9781305500709</w:t>
      </w:r>
      <w:r w:rsidR="003C4DA9" w:rsidRPr="003C4DA9">
        <w:rPr>
          <w:rFonts w:ascii="Times New Roman" w:eastAsia="Times New Roman" w:hAnsi="Times New Roman" w:cs="Times New Roman"/>
          <w:sz w:val="24"/>
          <w:szCs w:val="24"/>
        </w:rPr>
        <w:t>.</w:t>
      </w:r>
    </w:p>
    <w:sectPr w:rsidR="00E407B9" w:rsidRPr="003C4DA9" w:rsidSect="003C4DA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0E6" w:rsidRDefault="009150E6" w:rsidP="003C4DA9">
      <w:pPr>
        <w:spacing w:after="0" w:line="240" w:lineRule="auto"/>
      </w:pPr>
      <w:r>
        <w:separator/>
      </w:r>
    </w:p>
  </w:endnote>
  <w:endnote w:type="continuationSeparator" w:id="1">
    <w:p w:rsidR="009150E6" w:rsidRDefault="009150E6" w:rsidP="003C4D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0E6" w:rsidRDefault="009150E6" w:rsidP="003C4DA9">
      <w:pPr>
        <w:spacing w:after="0" w:line="240" w:lineRule="auto"/>
      </w:pPr>
      <w:r>
        <w:separator/>
      </w:r>
    </w:p>
  </w:footnote>
  <w:footnote w:type="continuationSeparator" w:id="1">
    <w:p w:rsidR="009150E6" w:rsidRDefault="009150E6" w:rsidP="003C4D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60527545"/>
      <w:docPartObj>
        <w:docPartGallery w:val="Page Numbers (Top of Page)"/>
        <w:docPartUnique/>
      </w:docPartObj>
    </w:sdtPr>
    <w:sdtEndPr>
      <w:rPr>
        <w:noProof/>
      </w:rPr>
    </w:sdtEndPr>
    <w:sdtContent>
      <w:p w:rsidR="003C4DA9" w:rsidRPr="003C4DA9" w:rsidRDefault="003C4DA9" w:rsidP="003C4DA9">
        <w:pPr>
          <w:pStyle w:val="Header"/>
          <w:spacing w:line="480" w:lineRule="auto"/>
          <w:rPr>
            <w:rFonts w:ascii="Times New Roman" w:hAnsi="Times New Roman" w:cs="Times New Roman"/>
            <w:sz w:val="24"/>
            <w:szCs w:val="24"/>
          </w:rPr>
        </w:pPr>
        <w:r w:rsidRPr="003C4DA9">
          <w:rPr>
            <w:rFonts w:ascii="Times New Roman" w:hAnsi="Times New Roman" w:cs="Times New Roman"/>
            <w:sz w:val="24"/>
            <w:szCs w:val="24"/>
          </w:rPr>
          <w:t>EMPLOYEES AND HEALTHCARE</w:t>
        </w:r>
        <w:r w:rsidR="008818C0">
          <w:rPr>
            <w:rFonts w:ascii="Times New Roman" w:hAnsi="Times New Roman" w:cs="Times New Roman"/>
            <w:sz w:val="24"/>
            <w:szCs w:val="24"/>
          </w:rPr>
          <w:t xml:space="preserve">                                                                                      </w:t>
        </w:r>
        <w:r w:rsidR="002D773B" w:rsidRPr="003C4DA9">
          <w:rPr>
            <w:rFonts w:ascii="Times New Roman" w:hAnsi="Times New Roman" w:cs="Times New Roman"/>
            <w:sz w:val="24"/>
            <w:szCs w:val="24"/>
          </w:rPr>
          <w:fldChar w:fldCharType="begin"/>
        </w:r>
        <w:r w:rsidRPr="003C4DA9">
          <w:rPr>
            <w:rFonts w:ascii="Times New Roman" w:hAnsi="Times New Roman" w:cs="Times New Roman"/>
            <w:sz w:val="24"/>
            <w:szCs w:val="24"/>
          </w:rPr>
          <w:instrText xml:space="preserve"> PAGE   \* MERGEFORMAT </w:instrText>
        </w:r>
        <w:r w:rsidR="002D773B" w:rsidRPr="003C4DA9">
          <w:rPr>
            <w:rFonts w:ascii="Times New Roman" w:hAnsi="Times New Roman" w:cs="Times New Roman"/>
            <w:sz w:val="24"/>
            <w:szCs w:val="24"/>
          </w:rPr>
          <w:fldChar w:fldCharType="separate"/>
        </w:r>
        <w:r w:rsidR="00580784">
          <w:rPr>
            <w:rFonts w:ascii="Times New Roman" w:hAnsi="Times New Roman" w:cs="Times New Roman"/>
            <w:noProof/>
            <w:sz w:val="24"/>
            <w:szCs w:val="24"/>
          </w:rPr>
          <w:t>3</w:t>
        </w:r>
        <w:r w:rsidR="002D773B" w:rsidRPr="003C4DA9">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A9" w:rsidRPr="003C4DA9" w:rsidRDefault="003C4DA9" w:rsidP="003C4DA9">
    <w:pPr>
      <w:pStyle w:val="Header"/>
      <w:spacing w:line="480" w:lineRule="auto"/>
      <w:rPr>
        <w:rFonts w:ascii="Times New Roman" w:hAnsi="Times New Roman" w:cs="Times New Roman"/>
        <w:sz w:val="24"/>
        <w:szCs w:val="24"/>
      </w:rPr>
    </w:pPr>
    <w:r w:rsidRPr="003C4DA9">
      <w:rPr>
        <w:rFonts w:ascii="Times New Roman" w:hAnsi="Times New Roman" w:cs="Times New Roman"/>
        <w:sz w:val="24"/>
        <w:szCs w:val="24"/>
      </w:rPr>
      <w:t>Running head: EMPLOYEES AND HEALTHCARE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6DA7"/>
    <w:rsid w:val="001F1D1B"/>
    <w:rsid w:val="002D773B"/>
    <w:rsid w:val="003C4DA9"/>
    <w:rsid w:val="004054CD"/>
    <w:rsid w:val="0042696F"/>
    <w:rsid w:val="00455EBE"/>
    <w:rsid w:val="00580784"/>
    <w:rsid w:val="0063500B"/>
    <w:rsid w:val="007805A4"/>
    <w:rsid w:val="008818C0"/>
    <w:rsid w:val="009150E6"/>
    <w:rsid w:val="00980030"/>
    <w:rsid w:val="00980F7C"/>
    <w:rsid w:val="00A52210"/>
    <w:rsid w:val="00B52591"/>
    <w:rsid w:val="00BE105A"/>
    <w:rsid w:val="00C43155"/>
    <w:rsid w:val="00C56DA7"/>
    <w:rsid w:val="00CF4FBD"/>
    <w:rsid w:val="00E407B9"/>
    <w:rsid w:val="00F87F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F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D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DA9"/>
  </w:style>
  <w:style w:type="paragraph" w:styleId="Footer">
    <w:name w:val="footer"/>
    <w:basedOn w:val="Normal"/>
    <w:link w:val="FooterChar"/>
    <w:uiPriority w:val="99"/>
    <w:unhideWhenUsed/>
    <w:rsid w:val="003C4D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4D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2019-10-01T20:55:00Z</dcterms:created>
  <dcterms:modified xsi:type="dcterms:W3CDTF">2019-10-01T20:55:00Z</dcterms:modified>
</cp:coreProperties>
</file>